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02" w:rsidRPr="002F6702" w:rsidRDefault="002F6702" w:rsidP="002F6702">
      <w:pPr>
        <w:jc w:val="center"/>
        <w:rPr>
          <w:rFonts w:ascii="Times New Roman" w:hAnsi="Times New Roman" w:cs="Times New Roman"/>
          <w:b/>
          <w:sz w:val="24"/>
          <w:szCs w:val="24"/>
        </w:rPr>
      </w:pPr>
    </w:p>
    <w:p w:rsidR="002F6702" w:rsidRPr="00C52606" w:rsidRDefault="002F6702" w:rsidP="002F6702">
      <w:pPr>
        <w:jc w:val="center"/>
        <w:rPr>
          <w:rFonts w:cs="Times New Roman"/>
          <w:b/>
          <w:sz w:val="24"/>
          <w:szCs w:val="24"/>
        </w:rPr>
      </w:pPr>
      <w:r w:rsidRPr="00C52606">
        <w:rPr>
          <w:rFonts w:cs="Times New Roman"/>
          <w:b/>
          <w:sz w:val="24"/>
          <w:szCs w:val="24"/>
        </w:rPr>
        <w:t>WOOD COUNTY PLANNING COMMISSION</w:t>
      </w:r>
    </w:p>
    <w:p w:rsidR="002F6702" w:rsidRPr="00C52606" w:rsidRDefault="002F6702" w:rsidP="002F6702">
      <w:pPr>
        <w:jc w:val="center"/>
        <w:rPr>
          <w:rFonts w:cs="Times New Roman"/>
          <w:b/>
          <w:sz w:val="24"/>
          <w:szCs w:val="24"/>
        </w:rPr>
      </w:pPr>
      <w:r w:rsidRPr="00C52606">
        <w:rPr>
          <w:rFonts w:cs="Times New Roman"/>
          <w:b/>
          <w:sz w:val="24"/>
          <w:szCs w:val="24"/>
        </w:rPr>
        <w:t>AGENDA</w:t>
      </w:r>
    </w:p>
    <w:p w:rsidR="002F6702" w:rsidRPr="00C52606" w:rsidRDefault="002F6702" w:rsidP="002F6702">
      <w:pPr>
        <w:jc w:val="center"/>
        <w:rPr>
          <w:rFonts w:cs="Times New Roman"/>
          <w:b/>
          <w:sz w:val="24"/>
          <w:szCs w:val="24"/>
        </w:rPr>
      </w:pPr>
      <w:r w:rsidRPr="00C52606">
        <w:rPr>
          <w:rFonts w:cs="Times New Roman"/>
          <w:b/>
          <w:sz w:val="24"/>
          <w:szCs w:val="24"/>
        </w:rPr>
        <w:t>December 3</w:t>
      </w:r>
      <w:r w:rsidRPr="00C52606">
        <w:rPr>
          <w:rFonts w:cs="Times New Roman"/>
          <w:b/>
          <w:sz w:val="24"/>
          <w:szCs w:val="24"/>
          <w:vertAlign w:val="superscript"/>
        </w:rPr>
        <w:t>rd</w:t>
      </w:r>
      <w:r w:rsidRPr="00C52606">
        <w:rPr>
          <w:rFonts w:cs="Times New Roman"/>
          <w:b/>
          <w:sz w:val="24"/>
          <w:szCs w:val="24"/>
        </w:rPr>
        <w:t>, 2019 at 5:30 PM</w:t>
      </w:r>
    </w:p>
    <w:p w:rsidR="002F6702" w:rsidRPr="00C52606" w:rsidRDefault="002F6702" w:rsidP="002F6702">
      <w:pPr>
        <w:rPr>
          <w:rFonts w:cs="Times New Roman"/>
          <w:b/>
          <w:sz w:val="24"/>
          <w:szCs w:val="24"/>
        </w:rPr>
      </w:pPr>
    </w:p>
    <w:p w:rsidR="002F6702" w:rsidRPr="00C52606" w:rsidRDefault="002F6702" w:rsidP="002F6702">
      <w:pPr>
        <w:jc w:val="both"/>
        <w:rPr>
          <w:rFonts w:cs="Times New Roman"/>
          <w:b/>
          <w:i/>
          <w:sz w:val="24"/>
          <w:szCs w:val="24"/>
        </w:rPr>
      </w:pPr>
      <w:r w:rsidRPr="00C52606">
        <w:rPr>
          <w:rFonts w:cs="Times New Roman"/>
          <w:b/>
          <w:i/>
          <w:sz w:val="24"/>
          <w:szCs w:val="24"/>
        </w:rPr>
        <w:tab/>
      </w:r>
      <w:r w:rsidRPr="00C52606">
        <w:rPr>
          <w:rFonts w:cs="Times New Roman"/>
          <w:b/>
          <w:i/>
          <w:sz w:val="24"/>
          <w:szCs w:val="24"/>
        </w:rPr>
        <w:tab/>
      </w:r>
    </w:p>
    <w:p w:rsidR="002F6702" w:rsidRPr="00C52606" w:rsidRDefault="002F6702" w:rsidP="002F6702">
      <w:pPr>
        <w:rPr>
          <w:rFonts w:cs="Times New Roman"/>
          <w:sz w:val="24"/>
          <w:szCs w:val="24"/>
        </w:rPr>
      </w:pPr>
      <w:r w:rsidRPr="00C52606">
        <w:rPr>
          <w:rFonts w:cs="Times New Roman"/>
          <w:sz w:val="24"/>
          <w:szCs w:val="24"/>
        </w:rPr>
        <w:t xml:space="preserve">The Wood County Planning Commission will meet in regular session on Tuesday, </w:t>
      </w:r>
      <w:r w:rsidRPr="00C52606">
        <w:rPr>
          <w:rFonts w:cs="Times New Roman"/>
          <w:sz w:val="24"/>
          <w:szCs w:val="24"/>
        </w:rPr>
        <w:t>December 3</w:t>
      </w:r>
      <w:r w:rsidRPr="00C52606">
        <w:rPr>
          <w:rFonts w:cs="Times New Roman"/>
          <w:sz w:val="24"/>
          <w:szCs w:val="24"/>
          <w:vertAlign w:val="superscript"/>
        </w:rPr>
        <w:t>rd</w:t>
      </w:r>
      <w:r w:rsidRPr="00C52606">
        <w:rPr>
          <w:rFonts w:cs="Times New Roman"/>
          <w:sz w:val="24"/>
          <w:szCs w:val="24"/>
        </w:rPr>
        <w:t>, 2019 at the County Office Building in Bowling Green, Ohio. The time of this meeting is 5:30 pm.  A suggested agenda follows:</w:t>
      </w:r>
    </w:p>
    <w:p w:rsidR="002F6702" w:rsidRPr="00C52606" w:rsidRDefault="002F6702" w:rsidP="002F6702">
      <w:pPr>
        <w:jc w:val="both"/>
        <w:rPr>
          <w:rFonts w:cs="Times New Roman"/>
          <w:sz w:val="24"/>
          <w:szCs w:val="24"/>
        </w:rPr>
      </w:pPr>
    </w:p>
    <w:p w:rsidR="002F6702" w:rsidRPr="00C52606" w:rsidRDefault="002F6702" w:rsidP="002F6702">
      <w:pPr>
        <w:jc w:val="both"/>
        <w:rPr>
          <w:rFonts w:cs="Times New Roman"/>
          <w:b/>
          <w:sz w:val="24"/>
          <w:szCs w:val="24"/>
          <w:u w:val="single"/>
        </w:rPr>
      </w:pPr>
      <w:r w:rsidRPr="00C52606">
        <w:rPr>
          <w:rFonts w:cs="Times New Roman"/>
          <w:b/>
          <w:sz w:val="24"/>
          <w:szCs w:val="24"/>
          <w:u w:val="single"/>
        </w:rPr>
        <w:t>OLD BUSINESS</w:t>
      </w:r>
    </w:p>
    <w:p w:rsidR="002F6702" w:rsidRPr="00C52606" w:rsidRDefault="002F6702" w:rsidP="002F6702">
      <w:pPr>
        <w:jc w:val="both"/>
        <w:rPr>
          <w:rFonts w:cs="Times New Roman"/>
          <w:b/>
          <w:sz w:val="24"/>
          <w:szCs w:val="24"/>
          <w:u w:val="single"/>
        </w:rPr>
      </w:pPr>
    </w:p>
    <w:p w:rsidR="002F6702" w:rsidRPr="00C52606" w:rsidRDefault="002F6702" w:rsidP="002F6702">
      <w:pPr>
        <w:jc w:val="both"/>
        <w:rPr>
          <w:rFonts w:cs="Times New Roman"/>
          <w:b/>
          <w:sz w:val="24"/>
          <w:szCs w:val="24"/>
          <w:u w:val="single"/>
        </w:rPr>
      </w:pPr>
      <w:r w:rsidRPr="00C52606">
        <w:rPr>
          <w:rFonts w:cs="Times New Roman"/>
          <w:b/>
          <w:sz w:val="24"/>
          <w:szCs w:val="24"/>
          <w:u w:val="single"/>
        </w:rPr>
        <w:t>NEW BUSINESS</w:t>
      </w:r>
    </w:p>
    <w:p w:rsidR="002F6702" w:rsidRPr="00C52606" w:rsidRDefault="002F6702" w:rsidP="002F6702">
      <w:pPr>
        <w:jc w:val="both"/>
        <w:rPr>
          <w:rFonts w:cs="Times New Roman"/>
          <w:sz w:val="24"/>
          <w:szCs w:val="24"/>
        </w:rPr>
      </w:pPr>
      <w:r w:rsidRPr="00C52606">
        <w:rPr>
          <w:rFonts w:cs="Times New Roman"/>
          <w:sz w:val="24"/>
          <w:szCs w:val="24"/>
        </w:rPr>
        <w:t xml:space="preserve">Approval of the </w:t>
      </w:r>
      <w:r w:rsidRPr="00C52606">
        <w:rPr>
          <w:rFonts w:cs="Times New Roman"/>
          <w:sz w:val="24"/>
          <w:szCs w:val="24"/>
        </w:rPr>
        <w:t>November</w:t>
      </w:r>
      <w:r w:rsidRPr="00C52606">
        <w:rPr>
          <w:rFonts w:cs="Times New Roman"/>
          <w:sz w:val="24"/>
          <w:szCs w:val="24"/>
        </w:rPr>
        <w:t xml:space="preserve"> 2019 Planning Commission Meeting Minutes</w:t>
      </w:r>
    </w:p>
    <w:p w:rsidR="002F6702" w:rsidRPr="00C52606" w:rsidRDefault="002F6702" w:rsidP="002F6702">
      <w:pPr>
        <w:jc w:val="both"/>
        <w:rPr>
          <w:rFonts w:cs="Times New Roman"/>
          <w:sz w:val="24"/>
          <w:szCs w:val="24"/>
        </w:rPr>
      </w:pPr>
    </w:p>
    <w:p w:rsidR="002F6702" w:rsidRPr="00C52606" w:rsidRDefault="002F6702" w:rsidP="002F6702">
      <w:pPr>
        <w:jc w:val="both"/>
        <w:rPr>
          <w:rFonts w:cs="Times New Roman"/>
          <w:b/>
          <w:sz w:val="24"/>
          <w:szCs w:val="24"/>
          <w:u w:val="single"/>
        </w:rPr>
      </w:pPr>
    </w:p>
    <w:p w:rsidR="002F6702" w:rsidRPr="00C52606" w:rsidRDefault="002F6702" w:rsidP="002F6702">
      <w:pPr>
        <w:rPr>
          <w:rFonts w:cs="Times New Roman"/>
          <w:b/>
          <w:sz w:val="24"/>
          <w:szCs w:val="24"/>
          <w:u w:val="single"/>
        </w:rPr>
      </w:pPr>
      <w:r w:rsidRPr="00C52606">
        <w:rPr>
          <w:rFonts w:cs="Times New Roman"/>
          <w:b/>
          <w:sz w:val="24"/>
          <w:szCs w:val="24"/>
          <w:u w:val="single"/>
        </w:rPr>
        <w:t xml:space="preserve">SUBDIVISION - MIDDLETON </w:t>
      </w:r>
      <w:r w:rsidRPr="00C52606">
        <w:rPr>
          <w:rFonts w:cs="Times New Roman"/>
          <w:b/>
          <w:sz w:val="24"/>
          <w:szCs w:val="24"/>
          <w:u w:val="single"/>
        </w:rPr>
        <w:t>TOWNSHIP</w:t>
      </w:r>
    </w:p>
    <w:p w:rsidR="002F6702" w:rsidRPr="00C52606" w:rsidRDefault="002F6702" w:rsidP="002F6702">
      <w:pPr>
        <w:rPr>
          <w:rFonts w:cs="Times New Roman"/>
          <w:b/>
          <w:sz w:val="24"/>
          <w:szCs w:val="24"/>
          <w:u w:val="single"/>
        </w:rPr>
      </w:pPr>
    </w:p>
    <w:p w:rsidR="002F6702" w:rsidRPr="002F6702" w:rsidRDefault="002F6702" w:rsidP="002F6702">
      <w:pPr>
        <w:rPr>
          <w:rFonts w:cs="Times New Roman"/>
        </w:rPr>
      </w:pPr>
    </w:p>
    <w:p w:rsidR="002F6702" w:rsidRPr="00C52606" w:rsidRDefault="002F6702" w:rsidP="002F6702">
      <w:pPr>
        <w:rPr>
          <w:rFonts w:cs="Times New Roman"/>
        </w:rPr>
      </w:pPr>
      <w:r w:rsidRPr="00C52606">
        <w:rPr>
          <w:rFonts w:cs="Times New Roman"/>
        </w:rPr>
        <w:t>Feller Finch &amp; Associate have</w:t>
      </w:r>
      <w:r w:rsidRPr="002F6702">
        <w:rPr>
          <w:rFonts w:cs="Times New Roman"/>
        </w:rPr>
        <w:t xml:space="preserve"> submitted a replat of the Village at Riverbend plat.  More specifically applicant has elected to add more connectivity within the existing plat by redesigning some of the road layouts in the existing plat, which requires a replat. </w:t>
      </w:r>
      <w:r w:rsidRPr="00C52606">
        <w:rPr>
          <w:rFonts w:cs="Times New Roman"/>
        </w:rPr>
        <w:t xml:space="preserve"> </w:t>
      </w:r>
      <w:r w:rsidRPr="002F6702">
        <w:rPr>
          <w:rFonts w:cs="Times New Roman"/>
        </w:rPr>
        <w:t>The subject plat is the entire V</w:t>
      </w:r>
      <w:r w:rsidRPr="00C52606">
        <w:rPr>
          <w:rFonts w:cs="Times New Roman"/>
        </w:rPr>
        <w:t xml:space="preserve">illage at Riverbend subdivision.  </w:t>
      </w:r>
    </w:p>
    <w:p w:rsidR="002F6702" w:rsidRPr="00C52606" w:rsidRDefault="002F6702" w:rsidP="002F6702">
      <w:pPr>
        <w:rPr>
          <w:rFonts w:cs="Times New Roman"/>
          <w:b/>
          <w:sz w:val="24"/>
          <w:szCs w:val="24"/>
          <w:u w:val="single"/>
        </w:rPr>
      </w:pP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b/>
          <w:sz w:val="24"/>
          <w:szCs w:val="24"/>
          <w:u w:val="single"/>
        </w:rPr>
      </w:pPr>
      <w:r w:rsidRPr="00C52606">
        <w:rPr>
          <w:rFonts w:cs="Times New Roman"/>
          <w:b/>
          <w:sz w:val="24"/>
          <w:szCs w:val="24"/>
          <w:u w:val="single"/>
        </w:rPr>
        <w:t xml:space="preserve">ZONING – </w:t>
      </w:r>
      <w:proofErr w:type="gramStart"/>
      <w:r w:rsidRPr="00C52606">
        <w:rPr>
          <w:rFonts w:cs="Times New Roman"/>
          <w:b/>
          <w:sz w:val="24"/>
          <w:szCs w:val="24"/>
          <w:u w:val="single"/>
        </w:rPr>
        <w:t>GRAND RAPIDS</w:t>
      </w:r>
      <w:proofErr w:type="gramEnd"/>
      <w:r w:rsidRPr="00C52606">
        <w:rPr>
          <w:rFonts w:cs="Times New Roman"/>
          <w:b/>
          <w:sz w:val="24"/>
          <w:szCs w:val="24"/>
          <w:u w:val="single"/>
        </w:rPr>
        <w:t xml:space="preserve"> TOWNSHIP</w:t>
      </w:r>
    </w:p>
    <w:p w:rsidR="002F6702" w:rsidRPr="00C52606" w:rsidRDefault="002F6702" w:rsidP="002F6702">
      <w:pPr>
        <w:rPr>
          <w:rFonts w:cs="Times New Roman"/>
          <w:b/>
        </w:rPr>
      </w:pPr>
    </w:p>
    <w:p w:rsidR="002F6702" w:rsidRPr="00C52606" w:rsidRDefault="002F6702" w:rsidP="002F6702">
      <w:pPr>
        <w:rPr>
          <w:rFonts w:cs="Times New Roman"/>
          <w:sz w:val="24"/>
          <w:szCs w:val="24"/>
        </w:rPr>
      </w:pPr>
    </w:p>
    <w:p w:rsidR="002F6702" w:rsidRPr="00C52606" w:rsidRDefault="002F6702" w:rsidP="002F6702">
      <w:pPr>
        <w:rPr>
          <w:rFonts w:cs="Times New Roman"/>
          <w:sz w:val="24"/>
          <w:szCs w:val="24"/>
        </w:rPr>
      </w:pPr>
      <w:r w:rsidRPr="00C52606">
        <w:rPr>
          <w:rFonts w:cs="Times New Roman"/>
          <w:sz w:val="24"/>
          <w:szCs w:val="24"/>
        </w:rPr>
        <w:t xml:space="preserve">Grand Rapids Township has updated their current zoning resolution.  Changes include adding language for </w:t>
      </w:r>
      <w:proofErr w:type="spellStart"/>
      <w:r w:rsidRPr="00C52606">
        <w:rPr>
          <w:rFonts w:cs="Times New Roman"/>
          <w:sz w:val="24"/>
          <w:szCs w:val="24"/>
        </w:rPr>
        <w:t>agritourism</w:t>
      </w:r>
      <w:proofErr w:type="spellEnd"/>
      <w:r w:rsidRPr="00C52606">
        <w:rPr>
          <w:rFonts w:cs="Times New Roman"/>
          <w:sz w:val="24"/>
          <w:szCs w:val="24"/>
        </w:rPr>
        <w:t>, solar power generation and outdoor wood fired boilers.  There are also some housekeeping changes as well as some items the township has identified where they seek guidance from the Planning Commission as to whether or not these items should be modified or included into the current resolution.</w:t>
      </w:r>
    </w:p>
    <w:p w:rsidR="002F6702" w:rsidRPr="00C52606" w:rsidRDefault="002F6702" w:rsidP="002F6702">
      <w:pPr>
        <w:rPr>
          <w:rFonts w:cs="Times New Roman"/>
          <w:sz w:val="24"/>
          <w:szCs w:val="24"/>
        </w:rPr>
      </w:pPr>
      <w:r w:rsidRPr="00C52606">
        <w:rPr>
          <w:rFonts w:cs="Times New Roman"/>
          <w:sz w:val="24"/>
          <w:szCs w:val="24"/>
        </w:rPr>
        <w:t>.</w:t>
      </w:r>
    </w:p>
    <w:p w:rsidR="002F6702" w:rsidRPr="00C52606" w:rsidRDefault="002F6702" w:rsidP="002F6702">
      <w:pPr>
        <w:rPr>
          <w:rFonts w:cs="Times New Roman"/>
          <w:b/>
          <w:sz w:val="24"/>
          <w:szCs w:val="24"/>
        </w:rPr>
      </w:pPr>
    </w:p>
    <w:p w:rsidR="002F6702" w:rsidRPr="00C52606" w:rsidRDefault="002F6702" w:rsidP="002F6702">
      <w:pPr>
        <w:rPr>
          <w:rFonts w:cs="Times New Roman"/>
          <w:sz w:val="24"/>
          <w:szCs w:val="24"/>
        </w:rPr>
      </w:pPr>
    </w:p>
    <w:p w:rsidR="002F6702" w:rsidRPr="00C52606" w:rsidRDefault="002F6702" w:rsidP="002F6702">
      <w:pPr>
        <w:rPr>
          <w:rFonts w:cs="Times New Roman"/>
          <w:b/>
          <w:sz w:val="24"/>
          <w:szCs w:val="24"/>
          <w:u w:val="single"/>
        </w:rPr>
      </w:pPr>
      <w:r w:rsidRPr="00C52606">
        <w:rPr>
          <w:rFonts w:cs="Times New Roman"/>
          <w:b/>
          <w:sz w:val="24"/>
          <w:szCs w:val="24"/>
          <w:u w:val="single"/>
        </w:rPr>
        <w:t xml:space="preserve">ZONING – </w:t>
      </w:r>
      <w:r w:rsidRPr="00C52606">
        <w:rPr>
          <w:rFonts w:cs="Times New Roman"/>
          <w:b/>
          <w:sz w:val="24"/>
          <w:szCs w:val="24"/>
          <w:u w:val="single"/>
        </w:rPr>
        <w:t>PERRYSBURG</w:t>
      </w:r>
      <w:r w:rsidRPr="00C52606">
        <w:rPr>
          <w:rFonts w:cs="Times New Roman"/>
          <w:b/>
          <w:sz w:val="24"/>
          <w:szCs w:val="24"/>
          <w:u w:val="single"/>
        </w:rPr>
        <w:t xml:space="preserve"> TOWNSHIP</w:t>
      </w:r>
    </w:p>
    <w:p w:rsidR="002F6702" w:rsidRPr="00C52606" w:rsidRDefault="002F6702" w:rsidP="002F6702">
      <w:pPr>
        <w:rPr>
          <w:rFonts w:cs="Times New Roman"/>
        </w:rPr>
      </w:pPr>
    </w:p>
    <w:p w:rsidR="002F6702" w:rsidRPr="00C52606" w:rsidRDefault="002F6702" w:rsidP="002F6702">
      <w:pPr>
        <w:rPr>
          <w:rFonts w:cs="Times New Roman"/>
        </w:rPr>
      </w:pPr>
      <w:r w:rsidRPr="00C52606">
        <w:rPr>
          <w:rFonts w:cs="Times New Roman"/>
        </w:rPr>
        <w:t xml:space="preserve">The Islamic Center of Toledo Inc. has submitted an application to rezone a 27.2 acre parcel of land in Section 17 of Perrysburg Township from an A-1 Agricultural zoning classification to an R-5 Suburban Residential District zoning classification. The applicant has stated they wish to construct an active adult </w:t>
      </w:r>
      <w:bookmarkStart w:id="0" w:name="_GoBack"/>
      <w:r w:rsidRPr="00C52606">
        <w:rPr>
          <w:rFonts w:cs="Times New Roman"/>
        </w:rPr>
        <w:t>living community on the parcel.</w:t>
      </w:r>
    </w:p>
    <w:bookmarkEnd w:id="0"/>
    <w:p w:rsidR="002F6702" w:rsidRPr="00C52606" w:rsidRDefault="002F6702" w:rsidP="002F6702">
      <w:pPr>
        <w:rPr>
          <w:rFonts w:cs="Times New Roman"/>
        </w:rPr>
      </w:pPr>
    </w:p>
    <w:p w:rsidR="002F6702" w:rsidRPr="00C52606" w:rsidRDefault="002F6702" w:rsidP="002F6702">
      <w:pPr>
        <w:rPr>
          <w:rFonts w:cs="Times New Roman"/>
          <w:sz w:val="24"/>
          <w:szCs w:val="24"/>
        </w:rPr>
      </w:pPr>
    </w:p>
    <w:p w:rsidR="002F6702" w:rsidRPr="00C52606" w:rsidRDefault="002F6702" w:rsidP="002F6702">
      <w:pPr>
        <w:rPr>
          <w:rFonts w:cs="Times New Roman"/>
        </w:rPr>
      </w:pPr>
    </w:p>
    <w:p w:rsidR="002F6702" w:rsidRPr="00C52606" w:rsidRDefault="002F6702" w:rsidP="002F6702">
      <w:pPr>
        <w:jc w:val="both"/>
        <w:rPr>
          <w:rFonts w:cs="Times New Roman"/>
          <w:sz w:val="24"/>
          <w:szCs w:val="24"/>
        </w:rPr>
      </w:pPr>
      <w:r w:rsidRPr="00C52606">
        <w:rPr>
          <w:rFonts w:cs="Times New Roman"/>
          <w:b/>
          <w:sz w:val="24"/>
          <w:szCs w:val="24"/>
        </w:rPr>
        <w:lastRenderedPageBreak/>
        <w:t>PUBLIC FORUM:</w:t>
      </w:r>
      <w:r w:rsidRPr="00C52606">
        <w:rPr>
          <w:rFonts w:cs="Times New Roman"/>
          <w:sz w:val="24"/>
          <w:szCs w:val="24"/>
        </w:rPr>
        <w:t xml:space="preserve">  </w:t>
      </w: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b/>
          <w:sz w:val="24"/>
          <w:szCs w:val="24"/>
        </w:rPr>
      </w:pPr>
      <w:r w:rsidRPr="00C52606">
        <w:rPr>
          <w:rFonts w:cs="Times New Roman"/>
          <w:b/>
          <w:sz w:val="24"/>
          <w:szCs w:val="24"/>
        </w:rPr>
        <w:t>CHAIRMAN’S/COMMISSION MEMBER’S TIME</w:t>
      </w: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b/>
          <w:sz w:val="24"/>
          <w:szCs w:val="24"/>
        </w:rPr>
      </w:pPr>
      <w:r w:rsidRPr="00C52606">
        <w:rPr>
          <w:rFonts w:cs="Times New Roman"/>
          <w:b/>
          <w:sz w:val="24"/>
          <w:szCs w:val="24"/>
        </w:rPr>
        <w:t>DIRECTOR’S TIME</w:t>
      </w: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b/>
          <w:sz w:val="24"/>
          <w:szCs w:val="24"/>
        </w:rPr>
      </w:pPr>
      <w:r w:rsidRPr="00C52606">
        <w:rPr>
          <w:rFonts w:cs="Times New Roman"/>
          <w:b/>
          <w:sz w:val="24"/>
          <w:szCs w:val="24"/>
        </w:rPr>
        <w:t>WOOD COUNTY PLANNING COMMISSION STAFF ACTIVITIES REPORT</w:t>
      </w: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sz w:val="24"/>
          <w:szCs w:val="24"/>
        </w:rPr>
      </w:pPr>
      <w:r w:rsidRPr="00C52606">
        <w:rPr>
          <w:rFonts w:cs="Times New Roman"/>
          <w:sz w:val="24"/>
          <w:szCs w:val="24"/>
        </w:rPr>
        <w:t xml:space="preserve">Staff activities for </w:t>
      </w:r>
      <w:r w:rsidRPr="00C52606">
        <w:rPr>
          <w:rFonts w:cs="Times New Roman"/>
          <w:sz w:val="24"/>
          <w:szCs w:val="24"/>
        </w:rPr>
        <w:t>November</w:t>
      </w:r>
      <w:r w:rsidRPr="00C52606">
        <w:rPr>
          <w:rFonts w:cs="Times New Roman"/>
          <w:sz w:val="24"/>
          <w:szCs w:val="24"/>
        </w:rPr>
        <w:t xml:space="preserve"> 2019 will be reviewed.  </w:t>
      </w: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b/>
          <w:sz w:val="24"/>
          <w:szCs w:val="24"/>
        </w:rPr>
      </w:pPr>
      <w:r w:rsidRPr="00C52606">
        <w:rPr>
          <w:rFonts w:cs="Times New Roman"/>
          <w:b/>
          <w:sz w:val="24"/>
          <w:szCs w:val="24"/>
        </w:rPr>
        <w:t>ADJOURNMENT</w:t>
      </w:r>
    </w:p>
    <w:p w:rsidR="002F6702" w:rsidRPr="00C52606" w:rsidRDefault="002F6702" w:rsidP="002F6702">
      <w:pPr>
        <w:jc w:val="both"/>
        <w:rPr>
          <w:rFonts w:cs="Times New Roman"/>
          <w:b/>
          <w:sz w:val="24"/>
          <w:szCs w:val="24"/>
        </w:rPr>
      </w:pPr>
    </w:p>
    <w:p w:rsidR="002F6702" w:rsidRPr="00C52606" w:rsidRDefault="002F6702" w:rsidP="002F6702">
      <w:pPr>
        <w:jc w:val="both"/>
        <w:rPr>
          <w:rFonts w:cs="Times New Roman"/>
          <w:i/>
          <w:sz w:val="24"/>
          <w:szCs w:val="24"/>
        </w:rPr>
      </w:pPr>
      <w:r w:rsidRPr="00C52606">
        <w:rPr>
          <w:rFonts w:cs="Times New Roman"/>
          <w:i/>
          <w:sz w:val="24"/>
          <w:szCs w:val="24"/>
        </w:rPr>
        <w:t>Please make plans to attend!</w:t>
      </w:r>
    </w:p>
    <w:p w:rsidR="002F6702" w:rsidRPr="002F6702" w:rsidRDefault="002F6702" w:rsidP="002F6702">
      <w:pPr>
        <w:jc w:val="both"/>
        <w:rPr>
          <w:rFonts w:ascii="Times New Roman" w:hAnsi="Times New Roman" w:cs="Times New Roman"/>
        </w:rPr>
      </w:pPr>
    </w:p>
    <w:p w:rsidR="00EB458D" w:rsidRPr="002F6702" w:rsidRDefault="00EB458D">
      <w:pPr>
        <w:rPr>
          <w:rFonts w:ascii="Times New Roman" w:hAnsi="Times New Roman" w:cs="Times New Roman"/>
        </w:rPr>
      </w:pPr>
    </w:p>
    <w:sectPr w:rsidR="00EB458D" w:rsidRPr="002F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02"/>
    <w:rsid w:val="002F6702"/>
    <w:rsid w:val="00C52606"/>
    <w:rsid w:val="00EB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0491C-30F3-4961-A0E6-B362655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02"/>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2</cp:revision>
  <dcterms:created xsi:type="dcterms:W3CDTF">2019-11-22T15:35:00Z</dcterms:created>
  <dcterms:modified xsi:type="dcterms:W3CDTF">2019-11-22T15:42:00Z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